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E9" w:rsidRPr="00442F6A" w:rsidRDefault="009871E9" w:rsidP="009871E9">
      <w:pPr>
        <w:spacing w:line="240" w:lineRule="auto"/>
        <w:ind w:firstLine="0"/>
      </w:pPr>
      <w:r w:rsidRPr="00442F6A">
        <w:rPr>
          <w:b/>
        </w:rPr>
        <w:t>Zeitplan der IGS Kalbach-Riedberg, Schuljahre 5 bis 7</w:t>
      </w:r>
      <w:r w:rsidR="00BF436E" w:rsidRPr="00442F6A">
        <w:rPr>
          <w:b/>
        </w:rPr>
        <w:t>.</w:t>
      </w:r>
    </w:p>
    <w:tbl>
      <w:tblPr>
        <w:tblStyle w:val="Tabellenraster"/>
        <w:tblW w:w="16024" w:type="dxa"/>
        <w:jc w:val="center"/>
        <w:tblInd w:w="-4135" w:type="dxa"/>
        <w:tblLayout w:type="fixed"/>
        <w:tblLook w:val="04A0" w:firstRow="1" w:lastRow="0" w:firstColumn="1" w:lastColumn="0" w:noHBand="0" w:noVBand="1"/>
      </w:tblPr>
      <w:tblGrid>
        <w:gridCol w:w="1707"/>
        <w:gridCol w:w="2410"/>
        <w:gridCol w:w="2551"/>
        <w:gridCol w:w="2552"/>
        <w:gridCol w:w="2551"/>
        <w:gridCol w:w="4253"/>
      </w:tblGrid>
      <w:tr w:rsidR="009871E9" w:rsidRPr="00442F6A" w:rsidTr="00AF03FB">
        <w:trPr>
          <w:jc w:val="center"/>
        </w:trPr>
        <w:tc>
          <w:tcPr>
            <w:tcW w:w="16024" w:type="dxa"/>
            <w:gridSpan w:val="6"/>
            <w:tcBorders>
              <w:bottom w:val="dashed" w:sz="4" w:space="0" w:color="auto"/>
            </w:tcBorders>
            <w:shd w:val="clear" w:color="auto" w:fill="FFFFFF" w:themeFill="background1"/>
          </w:tcPr>
          <w:p w:rsidR="009871E9" w:rsidRPr="00442F6A" w:rsidRDefault="009871E9" w:rsidP="00AF03FB">
            <w:pPr>
              <w:spacing w:line="240" w:lineRule="auto"/>
              <w:ind w:firstLine="0"/>
              <w:rPr>
                <w:highlight w:val="yellow"/>
              </w:rPr>
            </w:pPr>
            <w:r w:rsidRPr="00442F6A">
              <w:t>Ankommen von 7:30 bis 8:15, Offener Anfang</w:t>
            </w:r>
          </w:p>
        </w:tc>
      </w:tr>
      <w:tr w:rsidR="009871E9" w:rsidRPr="00442F6A" w:rsidTr="00AC676E">
        <w:trPr>
          <w:jc w:val="center"/>
        </w:trPr>
        <w:tc>
          <w:tcPr>
            <w:tcW w:w="1707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color w:val="92D050"/>
              </w:rPr>
            </w:pPr>
            <w:r w:rsidRPr="00442F6A">
              <w:t>8:15-9:45</w:t>
            </w:r>
          </w:p>
        </w:tc>
        <w:tc>
          <w:tcPr>
            <w:tcW w:w="241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Morgenkreis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Planung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rPr>
                <w:b/>
              </w:rPr>
              <w:t>Fachbüro</w:t>
            </w:r>
            <w:r w:rsidRPr="00442F6A">
              <w:t xml:space="preserve"> 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(2 Mathe)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Morgenkreis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Planung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Fachbüro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(2 Deutsch)</w:t>
            </w: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Morgenkreis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Planung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 xml:space="preserve">Fachbüro 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t>(2 Englisch)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Morgenkreis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Planung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Fachbüro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(2 Deutsch)</w:t>
            </w:r>
          </w:p>
        </w:tc>
        <w:tc>
          <w:tcPr>
            <w:tcW w:w="4253" w:type="dxa"/>
            <w:vMerge w:val="restart"/>
            <w:tcBorders>
              <w:left w:val="dashSmallGap" w:sz="4" w:space="0" w:color="auto"/>
            </w:tcBorders>
            <w:shd w:val="clear" w:color="auto" w:fill="FFC000"/>
          </w:tcPr>
          <w:p w:rsidR="009871E9" w:rsidRPr="00442F6A" w:rsidRDefault="009871E9" w:rsidP="00AC676E">
            <w:pPr>
              <w:shd w:val="clear" w:color="auto" w:fill="FFC000"/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  <w:highlight w:val="yellow"/>
              </w:rPr>
              <w:t>Planung</w:t>
            </w:r>
          </w:p>
          <w:p w:rsidR="009871E9" w:rsidRPr="00442F6A" w:rsidRDefault="00C41E76" w:rsidP="00AC676E">
            <w:pPr>
              <w:shd w:val="clear" w:color="auto" w:fill="FFC000"/>
              <w:spacing w:after="0" w:line="240" w:lineRule="auto"/>
              <w:ind w:firstLine="0"/>
            </w:pPr>
            <w:r w:rsidRPr="00442F6A">
              <w:rPr>
                <w:b/>
              </w:rPr>
              <w:t>Projekt:</w:t>
            </w:r>
            <w:r w:rsidR="00AC676E" w:rsidRPr="00442F6A">
              <w:rPr>
                <w:b/>
              </w:rPr>
              <w:t xml:space="preserve"> </w:t>
            </w:r>
            <w:r w:rsidR="00AC676E" w:rsidRPr="00442F6A">
              <w:rPr>
                <w:b/>
              </w:rPr>
              <w:t xml:space="preserve">Meinen Weg finden – </w:t>
            </w:r>
            <w:r w:rsidR="00AC676E" w:rsidRPr="00442F6A">
              <w:t>Verantwortung (Ethik 2</w:t>
            </w:r>
            <w:r w:rsidRPr="00442F6A">
              <w:t>)</w:t>
            </w:r>
          </w:p>
        </w:tc>
      </w:tr>
      <w:tr w:rsidR="009871E9" w:rsidRPr="00442F6A" w:rsidTr="00AC676E">
        <w:trPr>
          <w:jc w:val="center"/>
        </w:trPr>
        <w:tc>
          <w:tcPr>
            <w:tcW w:w="11771" w:type="dxa"/>
            <w:gridSpan w:val="5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871E9" w:rsidRPr="00442F6A" w:rsidRDefault="009871E9" w:rsidP="00AF03FB">
            <w:pPr>
              <w:spacing w:after="0" w:line="240" w:lineRule="auto"/>
            </w:pPr>
            <w:r w:rsidRPr="00442F6A">
              <w:t>Individuelle Förderung nach Bedarf</w:t>
            </w:r>
          </w:p>
        </w:tc>
        <w:tc>
          <w:tcPr>
            <w:tcW w:w="4253" w:type="dxa"/>
            <w:vMerge/>
            <w:tcBorders>
              <w:left w:val="dashSmallGap" w:sz="4" w:space="0" w:color="auto"/>
            </w:tcBorders>
            <w:shd w:val="clear" w:color="auto" w:fill="FFC000"/>
          </w:tcPr>
          <w:p w:rsidR="009871E9" w:rsidRPr="00442F6A" w:rsidRDefault="009871E9" w:rsidP="00AF03FB">
            <w:pPr>
              <w:spacing w:after="0" w:line="240" w:lineRule="auto"/>
            </w:pPr>
          </w:p>
        </w:tc>
      </w:tr>
      <w:tr w:rsidR="009871E9" w:rsidRPr="00442F6A" w:rsidTr="00AF03FB">
        <w:trPr>
          <w:jc w:val="center"/>
        </w:trPr>
        <w:tc>
          <w:tcPr>
            <w:tcW w:w="16024" w:type="dxa"/>
            <w:gridSpan w:val="6"/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</w:pPr>
            <w:r w:rsidRPr="00442F6A">
              <w:t xml:space="preserve">9:45-10:15 Frühstück und </w:t>
            </w:r>
            <w:proofErr w:type="spellStart"/>
            <w:r w:rsidRPr="00442F6A">
              <w:t>Hofpause</w:t>
            </w:r>
            <w:proofErr w:type="spellEnd"/>
          </w:p>
        </w:tc>
      </w:tr>
      <w:tr w:rsidR="009871E9" w:rsidRPr="00442F6A" w:rsidTr="00442F6A">
        <w:trPr>
          <w:trHeight w:val="794"/>
          <w:jc w:val="center"/>
        </w:trPr>
        <w:tc>
          <w:tcPr>
            <w:tcW w:w="1707" w:type="dxa"/>
            <w:vMerge w:val="restart"/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10:15-11:45</w:t>
            </w:r>
          </w:p>
        </w:tc>
        <w:tc>
          <w:tcPr>
            <w:tcW w:w="2410" w:type="dxa"/>
            <w:vMerge w:val="restart"/>
            <w:shd w:val="clear" w:color="auto" w:fill="FFC000"/>
          </w:tcPr>
          <w:p w:rsidR="005B1B56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 xml:space="preserve">Fachintensiv </w:t>
            </w:r>
          </w:p>
          <w:p w:rsidR="009871E9" w:rsidRPr="00442F6A" w:rsidRDefault="005B1B56" w:rsidP="00AF03FB">
            <w:pPr>
              <w:spacing w:after="0" w:line="240" w:lineRule="auto"/>
              <w:ind w:firstLine="0"/>
            </w:pPr>
            <w:r>
              <w:t>(Englisch 2</w:t>
            </w:r>
            <w:r w:rsidR="009871E9" w:rsidRPr="00442F6A">
              <w:t>)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</w:p>
        </w:tc>
        <w:tc>
          <w:tcPr>
            <w:tcW w:w="2551" w:type="dxa"/>
            <w:vMerge w:val="restart"/>
            <w:shd w:val="clear" w:color="auto" w:fill="FFC000"/>
          </w:tcPr>
          <w:p w:rsidR="005B1B56" w:rsidRDefault="009871E9" w:rsidP="00AF03FB">
            <w:pPr>
              <w:spacing w:after="0" w:line="240" w:lineRule="auto"/>
              <w:ind w:firstLine="0"/>
            </w:pPr>
            <w:r w:rsidRPr="00442F6A">
              <w:rPr>
                <w:b/>
              </w:rPr>
              <w:t>Fachintensiv</w:t>
            </w:r>
            <w:r w:rsidRPr="00442F6A">
              <w:t xml:space="preserve"> 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(Mathe 2)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</w:p>
        </w:tc>
        <w:tc>
          <w:tcPr>
            <w:tcW w:w="2552" w:type="dxa"/>
            <w:vMerge w:val="restart"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rPr>
                <w:b/>
              </w:rPr>
              <w:t>Projekt</w:t>
            </w:r>
            <w:r w:rsidRPr="00442F6A">
              <w:t xml:space="preserve"> </w:t>
            </w:r>
          </w:p>
          <w:p w:rsidR="005B1B56" w:rsidRDefault="009871E9" w:rsidP="00AF03FB">
            <w:pPr>
              <w:spacing w:after="0" w:line="240" w:lineRule="auto"/>
              <w:ind w:firstLine="0"/>
            </w:pPr>
            <w:r w:rsidRPr="00442F6A">
              <w:t>Natur und Technik</w:t>
            </w:r>
            <w:r w:rsidR="00BF436E" w:rsidRPr="00442F6A">
              <w:t xml:space="preserve"> </w:t>
            </w:r>
          </w:p>
          <w:p w:rsidR="009871E9" w:rsidRPr="00442F6A" w:rsidRDefault="00BF436E" w:rsidP="00AF03FB">
            <w:pPr>
              <w:spacing w:after="0" w:line="240" w:lineRule="auto"/>
              <w:ind w:firstLine="0"/>
            </w:pPr>
            <w:r w:rsidRPr="00442F6A">
              <w:t>(</w:t>
            </w:r>
            <w:proofErr w:type="spellStart"/>
            <w:r w:rsidRPr="00442F6A">
              <w:t>Nawi</w:t>
            </w:r>
            <w:proofErr w:type="spellEnd"/>
            <w:r w:rsidRPr="00442F6A">
              <w:t xml:space="preserve"> 3</w:t>
            </w:r>
            <w:r w:rsidR="009871E9" w:rsidRPr="00442F6A">
              <w:t>)</w:t>
            </w:r>
          </w:p>
        </w:tc>
        <w:tc>
          <w:tcPr>
            <w:tcW w:w="2551" w:type="dxa"/>
            <w:vMerge w:val="restart"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rPr>
                <w:b/>
              </w:rPr>
              <w:t>Projekt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t>Kultur und Gesellschaft (Gl 3)</w:t>
            </w:r>
          </w:p>
        </w:tc>
        <w:tc>
          <w:tcPr>
            <w:tcW w:w="4253" w:type="dxa"/>
            <w:shd w:val="clear" w:color="auto" w:fill="FFC000"/>
          </w:tcPr>
          <w:p w:rsidR="009871E9" w:rsidRPr="00442F6A" w:rsidRDefault="00AC676E" w:rsidP="00BF436E">
            <w:pPr>
              <w:shd w:val="clear" w:color="auto" w:fill="92D050"/>
              <w:spacing w:after="0" w:line="240" w:lineRule="auto"/>
              <w:ind w:firstLine="0"/>
            </w:pPr>
            <w:r w:rsidRPr="00442F6A">
              <w:t xml:space="preserve">Projekt: </w:t>
            </w:r>
            <w:r w:rsidRPr="00442F6A">
              <w:rPr>
                <w:b/>
                <w:shd w:val="clear" w:color="auto" w:fill="FFC000"/>
              </w:rPr>
              <w:t xml:space="preserve">Meinen Weg finden – </w:t>
            </w:r>
            <w:r w:rsidRPr="00442F6A">
              <w:rPr>
                <w:shd w:val="clear" w:color="auto" w:fill="FFC000"/>
              </w:rPr>
              <w:t>Verantwortung</w:t>
            </w:r>
            <w:r w:rsidRPr="00442F6A">
              <w:rPr>
                <w:shd w:val="clear" w:color="auto" w:fill="FFC000"/>
              </w:rPr>
              <w:t xml:space="preserve"> (Klassenrat 1)</w:t>
            </w:r>
          </w:p>
        </w:tc>
      </w:tr>
      <w:tr w:rsidR="009871E9" w:rsidRPr="00442F6A" w:rsidTr="00442F6A">
        <w:trPr>
          <w:trHeight w:val="567"/>
          <w:jc w:val="center"/>
        </w:trPr>
        <w:tc>
          <w:tcPr>
            <w:tcW w:w="1707" w:type="dxa"/>
            <w:vMerge/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</w:p>
        </w:tc>
        <w:tc>
          <w:tcPr>
            <w:tcW w:w="2410" w:type="dxa"/>
            <w:vMerge/>
            <w:shd w:val="clear" w:color="auto" w:fill="FFC0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C0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4253" w:type="dxa"/>
            <w:shd w:val="clear" w:color="auto" w:fill="FFFF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  <w:shd w:val="clear" w:color="auto" w:fill="FFFF00"/>
              </w:rPr>
            </w:pPr>
            <w:r w:rsidRPr="00442F6A">
              <w:rPr>
                <w:b/>
                <w:shd w:val="clear" w:color="auto" w:fill="FFFF00"/>
              </w:rPr>
              <w:t>Lernberatung</w:t>
            </w:r>
            <w:r w:rsidR="00466075" w:rsidRPr="00466075">
              <w:rPr>
                <w:shd w:val="clear" w:color="auto" w:fill="FFFF00"/>
              </w:rPr>
              <w:t xml:space="preserve"> (GT 1)</w:t>
            </w:r>
          </w:p>
        </w:tc>
      </w:tr>
      <w:tr w:rsidR="009871E9" w:rsidRPr="00442F6A" w:rsidTr="00AF03FB">
        <w:trPr>
          <w:jc w:val="center"/>
        </w:trPr>
        <w:tc>
          <w:tcPr>
            <w:tcW w:w="1707" w:type="dxa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11:45-12:45</w:t>
            </w:r>
          </w:p>
        </w:tc>
        <w:tc>
          <w:tcPr>
            <w:tcW w:w="14317" w:type="dxa"/>
            <w:gridSpan w:val="5"/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</w:pPr>
            <w:r w:rsidRPr="00442F6A">
              <w:t xml:space="preserve">Mittagspause: Bewegen und </w:t>
            </w:r>
            <w:r w:rsidR="00BF436E" w:rsidRPr="00442F6A">
              <w:t xml:space="preserve">Spielen (Sport 1) und </w:t>
            </w:r>
            <w:r w:rsidRPr="00442F6A">
              <w:t>Essen</w:t>
            </w:r>
          </w:p>
        </w:tc>
      </w:tr>
      <w:tr w:rsidR="009871E9" w:rsidRPr="00442F6A" w:rsidTr="00442F6A">
        <w:trPr>
          <w:trHeight w:val="818"/>
          <w:jc w:val="center"/>
        </w:trPr>
        <w:tc>
          <w:tcPr>
            <w:tcW w:w="1707" w:type="dxa"/>
            <w:vMerge w:val="restart"/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12:45-14:15</w:t>
            </w:r>
          </w:p>
        </w:tc>
        <w:tc>
          <w:tcPr>
            <w:tcW w:w="2410" w:type="dxa"/>
            <w:vMerge w:val="restart"/>
            <w:shd w:val="clear" w:color="auto" w:fill="FFC0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 xml:space="preserve">Bewegung 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(Sport 2)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</w:p>
        </w:tc>
        <w:tc>
          <w:tcPr>
            <w:tcW w:w="2551" w:type="dxa"/>
            <w:vMerge w:val="restart"/>
            <w:shd w:val="clear" w:color="auto" w:fill="FFC000"/>
          </w:tcPr>
          <w:p w:rsidR="005B1B56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 xml:space="preserve">Fachintensiv 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(DU 2: Literatur und Texte schreiben)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</w:p>
        </w:tc>
        <w:tc>
          <w:tcPr>
            <w:tcW w:w="2552" w:type="dxa"/>
            <w:vMerge w:val="restart"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Projekt: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Natur und Technik (GT 1)</w:t>
            </w:r>
          </w:p>
        </w:tc>
        <w:tc>
          <w:tcPr>
            <w:tcW w:w="2551" w:type="dxa"/>
            <w:vMerge w:val="restart"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rPr>
                <w:b/>
              </w:rPr>
              <w:t>Projekt</w:t>
            </w:r>
            <w:r w:rsidRPr="00442F6A">
              <w:t>: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t>Kultur und Gesellschaft (Englisch 1)</w:t>
            </w:r>
          </w:p>
        </w:tc>
        <w:tc>
          <w:tcPr>
            <w:tcW w:w="4253" w:type="dxa"/>
            <w:shd w:val="clear" w:color="auto" w:fill="FFFF00"/>
          </w:tcPr>
          <w:p w:rsidR="00442F6A" w:rsidRPr="00442F6A" w:rsidRDefault="009871E9" w:rsidP="00442F6A">
            <w:pPr>
              <w:shd w:val="clear" w:color="auto" w:fill="92CDDC" w:themeFill="accent5" w:themeFillTint="99"/>
              <w:spacing w:after="0" w:line="240" w:lineRule="auto"/>
              <w:ind w:firstLine="0"/>
              <w:rPr>
                <w:b/>
                <w:shd w:val="clear" w:color="auto" w:fill="FFFF00"/>
              </w:rPr>
            </w:pPr>
            <w:r w:rsidRPr="00442F6A">
              <w:rPr>
                <w:b/>
                <w:shd w:val="clear" w:color="auto" w:fill="FFFF00"/>
              </w:rPr>
              <w:t>Versammlung</w:t>
            </w:r>
            <w:r w:rsidR="00442F6A" w:rsidRPr="00442F6A">
              <w:rPr>
                <w:shd w:val="clear" w:color="auto" w:fill="FFFF00"/>
              </w:rPr>
              <w:t xml:space="preserve"> bis 13:30</w:t>
            </w:r>
            <w:r w:rsidR="00466075">
              <w:rPr>
                <w:shd w:val="clear" w:color="auto" w:fill="FFFF00"/>
              </w:rPr>
              <w:t xml:space="preserve"> (GT 1)</w:t>
            </w:r>
          </w:p>
        </w:tc>
      </w:tr>
      <w:tr w:rsidR="009871E9" w:rsidRPr="00442F6A" w:rsidTr="00442F6A">
        <w:trPr>
          <w:trHeight w:val="703"/>
          <w:jc w:val="center"/>
        </w:trPr>
        <w:tc>
          <w:tcPr>
            <w:tcW w:w="1707" w:type="dxa"/>
            <w:vMerge/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</w:p>
        </w:tc>
        <w:tc>
          <w:tcPr>
            <w:tcW w:w="2410" w:type="dxa"/>
            <w:vMerge/>
            <w:shd w:val="clear" w:color="auto" w:fill="FFC0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C0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4253" w:type="dxa"/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rPr>
                <w:b/>
              </w:rPr>
              <w:t>T</w:t>
            </w:r>
            <w:r w:rsidRPr="00442F6A">
              <w:rPr>
                <w:b/>
                <w:shd w:val="clear" w:color="auto" w:fill="FFFFFF" w:themeFill="background1"/>
              </w:rPr>
              <w:t>eam</w:t>
            </w:r>
            <w:r w:rsidRPr="00442F6A">
              <w:rPr>
                <w:b/>
              </w:rPr>
              <w:t>besprechung</w:t>
            </w:r>
            <w:r w:rsidRPr="00442F6A">
              <w:t xml:space="preserve"> bis 14:30</w:t>
            </w:r>
          </w:p>
          <w:p w:rsidR="00BF436E" w:rsidRPr="00442F6A" w:rsidRDefault="00BF436E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Freiwillige AGs</w:t>
            </w:r>
          </w:p>
        </w:tc>
      </w:tr>
      <w:tr w:rsidR="009871E9" w:rsidRPr="00442F6A" w:rsidTr="00AF03FB">
        <w:trPr>
          <w:jc w:val="center"/>
        </w:trPr>
        <w:tc>
          <w:tcPr>
            <w:tcW w:w="1602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14:15-14:30: Verschnaufen</w:t>
            </w:r>
          </w:p>
        </w:tc>
      </w:tr>
      <w:tr w:rsidR="009871E9" w:rsidRPr="00442F6A" w:rsidTr="00442F6A">
        <w:trPr>
          <w:trHeight w:val="114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>14:30-16:00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>Sprache der Kunst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  <w:r w:rsidRPr="00442F6A">
              <w:t xml:space="preserve">(Kunst/ Musik/ DA/Werkstatt </w:t>
            </w:r>
            <w:r w:rsidR="00BF436E" w:rsidRPr="00442F6A">
              <w:t>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871E9" w:rsidRPr="00442F6A" w:rsidRDefault="009871E9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 xml:space="preserve">Gremiennachmittag </w:t>
            </w:r>
            <w:r w:rsidRPr="00466075">
              <w:t>bis 16:30</w:t>
            </w:r>
          </w:p>
          <w:p w:rsidR="009871E9" w:rsidRPr="00442F6A" w:rsidRDefault="009871E9" w:rsidP="00BF436E">
            <w:pPr>
              <w:spacing w:after="0" w:line="240" w:lineRule="auto"/>
              <w:ind w:firstLine="0"/>
            </w:pPr>
            <w:r w:rsidRPr="00442F6A">
              <w:rPr>
                <w:b/>
              </w:rPr>
              <w:t>Wahlpflicht AGs</w:t>
            </w:r>
            <w:r w:rsidR="00C41E76" w:rsidRPr="00442F6A">
              <w:t xml:space="preserve"> (GT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871E9" w:rsidRPr="00442F6A" w:rsidRDefault="00AF301E" w:rsidP="00AF03FB">
            <w:pPr>
              <w:spacing w:after="0" w:line="240" w:lineRule="auto"/>
              <w:ind w:firstLine="0"/>
            </w:pPr>
            <w:r w:rsidRPr="00442F6A">
              <w:rPr>
                <w:b/>
              </w:rPr>
              <w:t>Sprache der Kunst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871E9" w:rsidRPr="00442F6A" w:rsidRDefault="00AF301E" w:rsidP="00AF03FB">
            <w:pPr>
              <w:spacing w:after="0" w:line="240" w:lineRule="auto"/>
              <w:ind w:firstLine="0"/>
              <w:rPr>
                <w:b/>
              </w:rPr>
            </w:pPr>
            <w:r w:rsidRPr="00442F6A">
              <w:rPr>
                <w:b/>
              </w:rPr>
              <w:t xml:space="preserve">Wahlpflicht AGs </w:t>
            </w:r>
            <w:r w:rsidR="00C41E76" w:rsidRPr="00442F6A">
              <w:t xml:space="preserve"> (GT 2)</w:t>
            </w:r>
          </w:p>
          <w:p w:rsidR="009871E9" w:rsidRPr="00442F6A" w:rsidRDefault="009871E9" w:rsidP="00AF03FB">
            <w:pPr>
              <w:spacing w:after="0" w:line="240" w:lineRule="auto"/>
              <w:ind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1E9" w:rsidRPr="00442F6A" w:rsidRDefault="00360180" w:rsidP="00AF03FB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frei</w:t>
            </w:r>
            <w:bookmarkStart w:id="0" w:name="_GoBack"/>
            <w:bookmarkEnd w:id="0"/>
          </w:p>
        </w:tc>
      </w:tr>
    </w:tbl>
    <w:p w:rsidR="00442F6A" w:rsidRDefault="00442F6A" w:rsidP="00AC676E"/>
    <w:p w:rsidR="009871E9" w:rsidRDefault="00C41E76" w:rsidP="00AC676E">
      <w:r w:rsidRPr="00442F6A">
        <w:t>Religion findet aus organisatorischen Gründen im fünften Schuljahr nicht statt. Ab dem sechsten Schuljahr wird es voraussichtlich gemischtkonfessionell angeboten. GT= Ganztagsstunden</w:t>
      </w:r>
      <w:r w:rsidR="00442F6A" w:rsidRPr="00442F6A">
        <w:t>. Die Farben mark</w:t>
      </w:r>
      <w:r w:rsidR="00442F6A">
        <w:t>ieren verschiedene Lerngelegenheiten. Die Gruppenzusammensetzung kann hier unterschiedlich sein.</w:t>
      </w:r>
      <w:r w:rsidR="00C05563">
        <w:t xml:space="preserve"> Eine AG pro Woche ist Pflicht.</w:t>
      </w:r>
    </w:p>
    <w:sectPr w:rsidR="009871E9" w:rsidSect="00442F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E9"/>
    <w:rsid w:val="00360180"/>
    <w:rsid w:val="00442F6A"/>
    <w:rsid w:val="00466075"/>
    <w:rsid w:val="005B1B56"/>
    <w:rsid w:val="00690070"/>
    <w:rsid w:val="009871E9"/>
    <w:rsid w:val="00AC676E"/>
    <w:rsid w:val="00AF301E"/>
    <w:rsid w:val="00BF436E"/>
    <w:rsid w:val="00C05563"/>
    <w:rsid w:val="00C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1E9"/>
    <w:pPr>
      <w:spacing w:after="240" w:line="480" w:lineRule="auto"/>
      <w:ind w:firstLine="3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1E9"/>
    <w:pPr>
      <w:spacing w:after="240" w:line="480" w:lineRule="auto"/>
      <w:ind w:firstLine="3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Gölitzer</dc:creator>
  <cp:lastModifiedBy>Susanne Gölitzer</cp:lastModifiedBy>
  <cp:revision>9</cp:revision>
  <dcterms:created xsi:type="dcterms:W3CDTF">2017-05-20T09:08:00Z</dcterms:created>
  <dcterms:modified xsi:type="dcterms:W3CDTF">2017-06-24T11:27:00Z</dcterms:modified>
</cp:coreProperties>
</file>